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2" w:rsidRDefault="00973589" w:rsidP="00973589">
      <w:pPr>
        <w:jc w:val="center"/>
        <w:rPr>
          <w:rFonts w:eastAsia="標楷體" w:hint="eastAsia"/>
          <w:b/>
          <w:sz w:val="32"/>
        </w:rPr>
      </w:pPr>
      <w:r w:rsidRPr="0076569E">
        <w:rPr>
          <w:rFonts w:eastAsia="標楷體"/>
          <w:b/>
          <w:sz w:val="32"/>
        </w:rPr>
        <w:t>嘉義縣</w:t>
      </w:r>
      <w:proofErr w:type="gramStart"/>
      <w:r w:rsidRPr="0076569E">
        <w:rPr>
          <w:rFonts w:eastAsia="標楷體"/>
          <w:b/>
          <w:sz w:val="32"/>
        </w:rPr>
        <w:t>102</w:t>
      </w:r>
      <w:proofErr w:type="gramEnd"/>
      <w:r w:rsidRPr="0076569E">
        <w:rPr>
          <w:rFonts w:eastAsia="標楷體"/>
          <w:b/>
          <w:sz w:val="32"/>
        </w:rPr>
        <w:t>年度補救教學</w:t>
      </w:r>
      <w:proofErr w:type="gramStart"/>
      <w:r w:rsidRPr="0076569E">
        <w:rPr>
          <w:rFonts w:eastAsia="標楷體"/>
          <w:b/>
          <w:sz w:val="32"/>
        </w:rPr>
        <w:t>訪視</w:t>
      </w:r>
      <w:r w:rsidR="0052344B" w:rsidRPr="0076569E">
        <w:rPr>
          <w:rFonts w:eastAsia="標楷體"/>
          <w:b/>
          <w:sz w:val="32"/>
        </w:rPr>
        <w:t>待改進</w:t>
      </w:r>
      <w:proofErr w:type="gramEnd"/>
      <w:r w:rsidR="0052344B" w:rsidRPr="0076569E">
        <w:rPr>
          <w:rFonts w:eastAsia="標楷體"/>
          <w:b/>
          <w:sz w:val="32"/>
        </w:rPr>
        <w:t>事項</w:t>
      </w:r>
      <w:r w:rsidRPr="0076569E">
        <w:rPr>
          <w:rFonts w:eastAsia="標楷體"/>
          <w:b/>
          <w:sz w:val="32"/>
        </w:rPr>
        <w:t>及</w:t>
      </w:r>
      <w:r w:rsidRPr="0076569E">
        <w:rPr>
          <w:rFonts w:eastAsia="標楷體"/>
          <w:b/>
          <w:sz w:val="32"/>
        </w:rPr>
        <w:t>102</w:t>
      </w:r>
      <w:r w:rsidR="001B5E5A">
        <w:rPr>
          <w:rFonts w:eastAsia="標楷體" w:hint="eastAsia"/>
          <w:b/>
          <w:sz w:val="32"/>
        </w:rPr>
        <w:t>/</w:t>
      </w:r>
      <w:r w:rsidRPr="0076569E">
        <w:rPr>
          <w:rFonts w:eastAsia="標楷體"/>
          <w:b/>
          <w:sz w:val="32"/>
        </w:rPr>
        <w:t>9</w:t>
      </w:r>
      <w:r w:rsidRPr="0076569E">
        <w:rPr>
          <w:rFonts w:eastAsia="標楷體"/>
          <w:b/>
          <w:sz w:val="32"/>
        </w:rPr>
        <w:t>篩選測驗</w:t>
      </w:r>
      <w:r w:rsidR="001B5E5A">
        <w:rPr>
          <w:rFonts w:eastAsia="標楷體" w:hint="eastAsia"/>
          <w:b/>
          <w:sz w:val="32"/>
        </w:rPr>
        <w:t>整體情形</w:t>
      </w:r>
      <w:r w:rsidRPr="0076569E">
        <w:rPr>
          <w:rFonts w:eastAsia="標楷體"/>
          <w:b/>
          <w:sz w:val="32"/>
        </w:rPr>
        <w:t>摘要</w:t>
      </w:r>
    </w:p>
    <w:p w:rsidR="001C487B" w:rsidRPr="001C487B" w:rsidRDefault="001C487B" w:rsidP="001C487B">
      <w:pPr>
        <w:wordWrap w:val="0"/>
        <w:spacing w:line="240" w:lineRule="exact"/>
        <w:jc w:val="right"/>
        <w:rPr>
          <w:rFonts w:ascii="微軟正黑體" w:eastAsia="微軟正黑體" w:hAnsi="微軟正黑體"/>
          <w:b/>
          <w:sz w:val="22"/>
        </w:rPr>
      </w:pPr>
      <w:r w:rsidRPr="001C487B">
        <w:rPr>
          <w:rFonts w:ascii="微軟正黑體" w:eastAsia="微軟正黑體" w:hAnsi="微軟正黑體" w:hint="eastAsia"/>
          <w:b/>
          <w:sz w:val="22"/>
        </w:rPr>
        <w:t>中小學教師專業發展評鑑--校長班</w:t>
      </w:r>
      <w:r w:rsidRPr="001C487B">
        <w:rPr>
          <w:rFonts w:ascii="微軟正黑體" w:eastAsia="微軟正黑體" w:hAnsi="微軟正黑體" w:hint="eastAsia"/>
          <w:b/>
          <w:sz w:val="22"/>
        </w:rPr>
        <w:t>102/12/9</w:t>
      </w:r>
      <w:r>
        <w:rPr>
          <w:rFonts w:ascii="微軟正黑體" w:eastAsia="微軟正黑體" w:hAnsi="微軟正黑體" w:hint="eastAsia"/>
          <w:b/>
          <w:sz w:val="22"/>
        </w:rPr>
        <w:t xml:space="preserve"> 創新學院</w:t>
      </w:r>
    </w:p>
    <w:p w:rsidR="0052344B" w:rsidRPr="0076569E" w:rsidRDefault="00125232" w:rsidP="0076569E">
      <w:pPr>
        <w:pStyle w:val="a4"/>
        <w:numPr>
          <w:ilvl w:val="0"/>
          <w:numId w:val="6"/>
        </w:numPr>
        <w:tabs>
          <w:tab w:val="left" w:pos="567"/>
        </w:tabs>
        <w:ind w:leftChars="0"/>
        <w:rPr>
          <w:rFonts w:eastAsia="標楷體"/>
          <w:sz w:val="28"/>
        </w:rPr>
      </w:pPr>
      <w:r>
        <w:rPr>
          <w:rFonts w:eastAsia="標楷體" w:hint="eastAsia"/>
          <w:sz w:val="28"/>
        </w:rPr>
        <w:t>補救教學</w:t>
      </w:r>
      <w:proofErr w:type="gramStart"/>
      <w:r w:rsidR="0052344B" w:rsidRPr="0076569E">
        <w:rPr>
          <w:rFonts w:eastAsia="標楷體"/>
          <w:sz w:val="28"/>
        </w:rPr>
        <w:t>訪視待改進</w:t>
      </w:r>
      <w:proofErr w:type="gramEnd"/>
      <w:r w:rsidR="0052344B" w:rsidRPr="0076569E">
        <w:rPr>
          <w:rFonts w:eastAsia="標楷體"/>
          <w:sz w:val="28"/>
        </w:rPr>
        <w:t>事項</w:t>
      </w:r>
    </w:p>
    <w:p w:rsidR="00973589" w:rsidRPr="0076569E" w:rsidRDefault="0052344B" w:rsidP="00125232">
      <w:pPr>
        <w:ind w:firstLineChars="236" w:firstLine="566"/>
        <w:rPr>
          <w:rFonts w:eastAsia="標楷體"/>
        </w:rPr>
      </w:pPr>
      <w:r w:rsidRPr="0076569E">
        <w:rPr>
          <w:rFonts w:eastAsia="標楷體"/>
        </w:rPr>
        <w:t>本縣</w:t>
      </w:r>
      <w:proofErr w:type="gramStart"/>
      <w:r w:rsidRPr="0076569E">
        <w:rPr>
          <w:rFonts w:eastAsia="標楷體"/>
        </w:rPr>
        <w:t>102</w:t>
      </w:r>
      <w:proofErr w:type="gramEnd"/>
      <w:r w:rsidRPr="0076569E">
        <w:rPr>
          <w:rFonts w:eastAsia="標楷體"/>
        </w:rPr>
        <w:t>年度補救教學經費共計核定國中</w:t>
      </w:r>
      <w:r w:rsidR="00125232">
        <w:rPr>
          <w:rFonts w:eastAsia="標楷體" w:hint="eastAsia"/>
        </w:rPr>
        <w:t>25</w:t>
      </w:r>
      <w:r w:rsidRPr="0076569E">
        <w:rPr>
          <w:rFonts w:eastAsia="標楷體"/>
        </w:rPr>
        <w:t>校、國小</w:t>
      </w:r>
      <w:r w:rsidR="00125232">
        <w:rPr>
          <w:rFonts w:eastAsia="標楷體" w:hint="eastAsia"/>
        </w:rPr>
        <w:t>123</w:t>
      </w:r>
      <w:r w:rsidRPr="0076569E">
        <w:rPr>
          <w:rFonts w:eastAsia="標楷體"/>
        </w:rPr>
        <w:t>校，總經費</w:t>
      </w:r>
      <w:r w:rsidR="00125232">
        <w:rPr>
          <w:rFonts w:eastAsia="標楷體" w:hint="eastAsia"/>
        </w:rPr>
        <w:t>6327</w:t>
      </w:r>
      <w:r w:rsidR="00125232">
        <w:rPr>
          <w:rFonts w:eastAsia="標楷體" w:hint="eastAsia"/>
        </w:rPr>
        <w:t>萬</w:t>
      </w:r>
      <w:r w:rsidR="00125232">
        <w:rPr>
          <w:rFonts w:eastAsia="標楷體" w:hint="eastAsia"/>
        </w:rPr>
        <w:t>4810</w:t>
      </w:r>
      <w:r w:rsidRPr="0076569E">
        <w:rPr>
          <w:rFonts w:eastAsia="標楷體"/>
        </w:rPr>
        <w:t>元整</w:t>
      </w:r>
      <w:r w:rsidR="005B0E05">
        <w:rPr>
          <w:rFonts w:eastAsia="標楷體" w:hint="eastAsia"/>
        </w:rPr>
        <w:t>。</w:t>
      </w:r>
      <w:r w:rsidRPr="0076569E">
        <w:rPr>
          <w:rFonts w:eastAsia="標楷體"/>
        </w:rPr>
        <w:t>本年度共計訪視國中</w:t>
      </w:r>
      <w:r w:rsidRPr="0076569E">
        <w:rPr>
          <w:rFonts w:eastAsia="標楷體"/>
        </w:rPr>
        <w:t>12</w:t>
      </w:r>
      <w:r w:rsidRPr="0076569E">
        <w:rPr>
          <w:rFonts w:eastAsia="標楷體"/>
        </w:rPr>
        <w:t>校，國小</w:t>
      </w:r>
      <w:r w:rsidRPr="0076569E">
        <w:rPr>
          <w:rFonts w:eastAsia="標楷體"/>
        </w:rPr>
        <w:t>48</w:t>
      </w:r>
      <w:r w:rsidRPr="0076569E">
        <w:rPr>
          <w:rFonts w:eastAsia="標楷體"/>
        </w:rPr>
        <w:t>校</w:t>
      </w:r>
      <w:r w:rsidR="005B0E05">
        <w:rPr>
          <w:rFonts w:eastAsia="標楷體" w:hint="eastAsia"/>
        </w:rPr>
        <w:t>，共計</w:t>
      </w:r>
      <w:r w:rsidR="005B0E05">
        <w:rPr>
          <w:rFonts w:eastAsia="標楷體" w:hint="eastAsia"/>
        </w:rPr>
        <w:t>60</w:t>
      </w:r>
      <w:r w:rsidR="005B0E05">
        <w:rPr>
          <w:rFonts w:eastAsia="標楷體" w:hint="eastAsia"/>
        </w:rPr>
        <w:t>校</w:t>
      </w:r>
      <w:r w:rsidR="00125232">
        <w:rPr>
          <w:rFonts w:eastAsia="標楷體" w:hint="eastAsia"/>
        </w:rPr>
        <w:t>(4</w:t>
      </w:r>
      <w:bookmarkStart w:id="0" w:name="_GoBack"/>
      <w:bookmarkEnd w:id="0"/>
      <w:r w:rsidR="00125232">
        <w:rPr>
          <w:rFonts w:eastAsia="標楷體" w:hint="eastAsia"/>
        </w:rPr>
        <w:t>0.5%)</w:t>
      </w:r>
      <w:r w:rsidRPr="0076569E">
        <w:rPr>
          <w:rFonts w:eastAsia="標楷體"/>
        </w:rPr>
        <w:t>。</w:t>
      </w:r>
      <w:r w:rsidR="005B0E05">
        <w:rPr>
          <w:rFonts w:eastAsia="標楷體" w:hint="eastAsia"/>
        </w:rPr>
        <w:t>其中乙等學校</w:t>
      </w:r>
      <w:r w:rsidR="005B0E05">
        <w:rPr>
          <w:rFonts w:eastAsia="標楷體" w:hint="eastAsia"/>
        </w:rPr>
        <w:t>12</w:t>
      </w:r>
      <w:r w:rsidR="005B0E05">
        <w:rPr>
          <w:rFonts w:eastAsia="標楷體" w:hint="eastAsia"/>
        </w:rPr>
        <w:t>所</w:t>
      </w:r>
      <w:r w:rsidR="005B0E05">
        <w:rPr>
          <w:rFonts w:eastAsia="標楷體" w:hint="eastAsia"/>
        </w:rPr>
        <w:t>(25%)</w:t>
      </w:r>
      <w:r w:rsidR="005B0E05">
        <w:rPr>
          <w:rFonts w:eastAsia="標楷體" w:hint="eastAsia"/>
        </w:rPr>
        <w:t>，列</w:t>
      </w:r>
      <w:r w:rsidR="00125232">
        <w:rPr>
          <w:rFonts w:eastAsia="標楷體" w:hint="eastAsia"/>
        </w:rPr>
        <w:t>入期中</w:t>
      </w:r>
      <w:r w:rsidR="005B0E05">
        <w:rPr>
          <w:rFonts w:eastAsia="標楷體" w:hint="eastAsia"/>
        </w:rPr>
        <w:t>輔導或下年度持續</w:t>
      </w:r>
      <w:r w:rsidRPr="0076569E">
        <w:rPr>
          <w:rFonts w:eastAsia="標楷體"/>
        </w:rPr>
        <w:t>訪視</w:t>
      </w:r>
      <w:r w:rsidR="005B0E05">
        <w:rPr>
          <w:rFonts w:eastAsia="標楷體" w:hint="eastAsia"/>
        </w:rPr>
        <w:t>對象。訪視</w:t>
      </w:r>
      <w:r w:rsidRPr="0076569E">
        <w:rPr>
          <w:rFonts w:eastAsia="標楷體"/>
        </w:rPr>
        <w:t>委員</w:t>
      </w:r>
      <w:r w:rsidR="001B5E5A">
        <w:rPr>
          <w:rFonts w:eastAsia="標楷體" w:hint="eastAsia"/>
        </w:rPr>
        <w:t>主要</w:t>
      </w:r>
      <w:r w:rsidRPr="0076569E">
        <w:rPr>
          <w:rFonts w:eastAsia="標楷體"/>
        </w:rPr>
        <w:t>建議待改進事項摘要如下：</w:t>
      </w:r>
    </w:p>
    <w:p w:rsidR="00125232" w:rsidRPr="001B5E5A" w:rsidRDefault="00125232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已完成辦理期別</w:t>
      </w:r>
      <w:proofErr w:type="gramStart"/>
      <w:r w:rsidR="00A54537" w:rsidRPr="001B5E5A">
        <w:rPr>
          <w:rFonts w:ascii="標楷體" w:eastAsia="標楷體" w:hAnsi="標楷體" w:hint="eastAsia"/>
        </w:rPr>
        <w:t>之</w:t>
      </w:r>
      <w:proofErr w:type="gramEnd"/>
      <w:r w:rsidRPr="001B5E5A">
        <w:rPr>
          <w:rFonts w:ascii="標楷體" w:eastAsia="標楷體" w:hAnsi="標楷體" w:hint="eastAsia"/>
        </w:rPr>
        <w:t>資料不齊全，新、舊</w:t>
      </w:r>
      <w:proofErr w:type="gramStart"/>
      <w:r w:rsidRPr="001B5E5A">
        <w:rPr>
          <w:rFonts w:ascii="標楷體" w:eastAsia="標楷體" w:hAnsi="標楷體" w:hint="eastAsia"/>
        </w:rPr>
        <w:t>承辦人宜交接</w:t>
      </w:r>
      <w:proofErr w:type="gramEnd"/>
      <w:r w:rsidRPr="001B5E5A">
        <w:rPr>
          <w:rFonts w:ascii="標楷體" w:eastAsia="標楷體" w:hAnsi="標楷體" w:hint="eastAsia"/>
        </w:rPr>
        <w:t>清楚。</w:t>
      </w:r>
    </w:p>
    <w:p w:rsidR="00A54537" w:rsidRPr="001B5E5A" w:rsidRDefault="00A54537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承辦人</w:t>
      </w:r>
      <w:r w:rsidRPr="001B5E5A">
        <w:rPr>
          <w:rFonts w:ascii="標楷體" w:eastAsia="標楷體" w:hAnsi="標楷體" w:hint="eastAsia"/>
        </w:rPr>
        <w:t>應建立</w:t>
      </w:r>
      <w:r w:rsidRPr="001B5E5A">
        <w:rPr>
          <w:rFonts w:ascii="標楷體" w:eastAsia="標楷體" w:hAnsi="標楷體" w:hint="eastAsia"/>
        </w:rPr>
        <w:t>學生名冊</w:t>
      </w:r>
      <w:r w:rsidRPr="001B5E5A">
        <w:rPr>
          <w:rFonts w:ascii="標楷體" w:eastAsia="標楷體" w:hAnsi="標楷體" w:hint="eastAsia"/>
        </w:rPr>
        <w:t>(應包含篩選測驗未通過之個案學生、</w:t>
      </w:r>
      <w:proofErr w:type="gramStart"/>
      <w:r w:rsidRPr="001B5E5A">
        <w:rPr>
          <w:rFonts w:ascii="標楷體" w:eastAsia="標楷體" w:hAnsi="標楷體" w:hint="eastAsia"/>
        </w:rPr>
        <w:t>受輔及未受輔學生</w:t>
      </w:r>
      <w:proofErr w:type="gramEnd"/>
      <w:r w:rsidRPr="001B5E5A">
        <w:rPr>
          <w:rFonts w:ascii="標楷體" w:eastAsia="標楷體" w:hAnsi="標楷體" w:hint="eastAsia"/>
        </w:rPr>
        <w:t>、及歷次測驗情形)</w:t>
      </w:r>
      <w:r w:rsidRPr="001B5E5A">
        <w:rPr>
          <w:rFonts w:ascii="標楷體" w:eastAsia="標楷體" w:hAnsi="標楷體" w:hint="eastAsia"/>
        </w:rPr>
        <w:t>，</w:t>
      </w:r>
      <w:r w:rsidRPr="001B5E5A">
        <w:rPr>
          <w:rFonts w:ascii="標楷體" w:eastAsia="標楷體" w:hAnsi="標楷體" w:hint="eastAsia"/>
        </w:rPr>
        <w:t>以確實掌握</w:t>
      </w:r>
      <w:r w:rsidRPr="001B5E5A">
        <w:rPr>
          <w:rFonts w:ascii="標楷體" w:eastAsia="標楷體" w:hAnsi="標楷體" w:hint="eastAsia"/>
        </w:rPr>
        <w:t>個案學生狀況</w:t>
      </w:r>
      <w:r w:rsidRPr="001B5E5A">
        <w:rPr>
          <w:rFonts w:ascii="標楷體" w:eastAsia="標楷體" w:hAnsi="標楷體" w:hint="eastAsia"/>
        </w:rPr>
        <w:t>，確保學力品質</w:t>
      </w:r>
      <w:r w:rsidRPr="001B5E5A">
        <w:rPr>
          <w:rFonts w:ascii="標楷體" w:eastAsia="標楷體" w:hAnsi="標楷體" w:hint="eastAsia"/>
        </w:rPr>
        <w:t>。</w:t>
      </w:r>
    </w:p>
    <w:p w:rsidR="00A54537" w:rsidRPr="001B5E5A" w:rsidRDefault="00A54537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承辦人員及教師</w:t>
      </w:r>
      <w:r w:rsidRPr="001B5E5A">
        <w:rPr>
          <w:rFonts w:ascii="標楷體" w:eastAsia="標楷體" w:hAnsi="標楷體" w:hint="eastAsia"/>
        </w:rPr>
        <w:t>對補救教學實施方案、學習輔導小組運作、個案</w:t>
      </w:r>
      <w:proofErr w:type="gramStart"/>
      <w:r w:rsidRPr="001B5E5A">
        <w:rPr>
          <w:rFonts w:ascii="標楷體" w:eastAsia="標楷體" w:hAnsi="標楷體" w:hint="eastAsia"/>
        </w:rPr>
        <w:t>及受輔</w:t>
      </w:r>
      <w:r w:rsidRPr="001B5E5A">
        <w:rPr>
          <w:rFonts w:ascii="標楷體" w:eastAsia="標楷體" w:hAnsi="標楷體" w:hint="eastAsia"/>
        </w:rPr>
        <w:t>學生</w:t>
      </w:r>
      <w:proofErr w:type="gramEnd"/>
      <w:r w:rsidRPr="001B5E5A">
        <w:rPr>
          <w:rFonts w:ascii="標楷體" w:eastAsia="標楷體" w:hAnsi="標楷體" w:hint="eastAsia"/>
        </w:rPr>
        <w:t>定義、基本學習內容</w:t>
      </w:r>
      <w:r w:rsidRPr="001B5E5A">
        <w:rPr>
          <w:rFonts w:ascii="標楷體" w:eastAsia="標楷體" w:hAnsi="標楷體"/>
        </w:rPr>
        <w:t>…</w:t>
      </w:r>
      <w:r w:rsidRPr="001B5E5A">
        <w:rPr>
          <w:rFonts w:ascii="標楷體" w:eastAsia="標楷體" w:hAnsi="標楷體" w:hint="eastAsia"/>
        </w:rPr>
        <w:t>等</w:t>
      </w:r>
      <w:r w:rsidRPr="001B5E5A">
        <w:rPr>
          <w:rFonts w:ascii="標楷體" w:eastAsia="標楷體" w:hAnsi="標楷體" w:hint="eastAsia"/>
        </w:rPr>
        <w:t>，</w:t>
      </w:r>
      <w:r w:rsidRPr="001B5E5A">
        <w:rPr>
          <w:rFonts w:ascii="標楷體" w:eastAsia="標楷體" w:hAnsi="標楷體" w:hint="eastAsia"/>
        </w:rPr>
        <w:t>基本</w:t>
      </w:r>
      <w:r w:rsidRPr="001B5E5A">
        <w:rPr>
          <w:rFonts w:ascii="標楷體" w:eastAsia="標楷體" w:hAnsi="標楷體" w:hint="eastAsia"/>
        </w:rPr>
        <w:t>概念仍不</w:t>
      </w:r>
      <w:proofErr w:type="gramStart"/>
      <w:r w:rsidRPr="001B5E5A">
        <w:rPr>
          <w:rFonts w:ascii="標楷體" w:eastAsia="標楷體" w:hAnsi="標楷體" w:hint="eastAsia"/>
        </w:rPr>
        <w:t>清楚</w:t>
      </w:r>
      <w:r w:rsidRPr="001B5E5A">
        <w:rPr>
          <w:rFonts w:ascii="標楷體" w:eastAsia="標楷體" w:hAnsi="標楷體" w:hint="eastAsia"/>
        </w:rPr>
        <w:t>，</w:t>
      </w:r>
      <w:proofErr w:type="gramEnd"/>
      <w:r w:rsidRPr="001B5E5A">
        <w:rPr>
          <w:rFonts w:ascii="標楷體" w:eastAsia="標楷體" w:hAnsi="標楷體" w:hint="eastAsia"/>
        </w:rPr>
        <w:t>請持續加強溝通宣導</w:t>
      </w:r>
      <w:r w:rsidRPr="001B5E5A">
        <w:rPr>
          <w:rFonts w:ascii="標楷體" w:eastAsia="標楷體" w:hAnsi="標楷體" w:hint="eastAsia"/>
        </w:rPr>
        <w:t>。</w:t>
      </w:r>
    </w:p>
    <w:p w:rsidR="00125232" w:rsidRPr="001B5E5A" w:rsidRDefault="00125232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國小</w:t>
      </w:r>
      <w:r w:rsidRPr="001B5E5A">
        <w:rPr>
          <w:rFonts w:ascii="標楷體" w:eastAsia="標楷體" w:hAnsi="標楷體" w:hint="eastAsia"/>
        </w:rPr>
        <w:t>低年級上課節數偏多，有課後照顧之虞，且壓縮中高年級上課經費。</w:t>
      </w:r>
    </w:p>
    <w:p w:rsidR="00125232" w:rsidRPr="001B5E5A" w:rsidRDefault="00A54537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以教</w:t>
      </w:r>
      <w:r w:rsidRPr="001B5E5A">
        <w:rPr>
          <w:rFonts w:ascii="標楷體" w:eastAsia="標楷體" w:hAnsi="標楷體" w:hint="eastAsia"/>
        </w:rPr>
        <w:t>師為中心</w:t>
      </w:r>
      <w:r w:rsidRPr="001B5E5A">
        <w:rPr>
          <w:rFonts w:ascii="標楷體" w:eastAsia="標楷體" w:hAnsi="標楷體" w:hint="eastAsia"/>
        </w:rPr>
        <w:t>的</w:t>
      </w:r>
      <w:r w:rsidRPr="001B5E5A">
        <w:rPr>
          <w:rFonts w:ascii="標楷體" w:eastAsia="標楷體" w:hAnsi="標楷體" w:hint="eastAsia"/>
        </w:rPr>
        <w:t>授課</w:t>
      </w:r>
      <w:r w:rsidRPr="001B5E5A">
        <w:rPr>
          <w:rFonts w:ascii="標楷體" w:eastAsia="標楷體" w:hAnsi="標楷體" w:hint="eastAsia"/>
        </w:rPr>
        <w:t>安排，</w:t>
      </w:r>
      <w:r w:rsidR="00125232" w:rsidRPr="001B5E5A">
        <w:rPr>
          <w:rFonts w:ascii="標楷體" w:eastAsia="標楷體" w:hAnsi="標楷體" w:hint="eastAsia"/>
        </w:rPr>
        <w:t>多位老師共同負責一個班級</w:t>
      </w:r>
      <w:r w:rsidRPr="001B5E5A">
        <w:rPr>
          <w:rFonts w:ascii="標楷體" w:eastAsia="標楷體" w:hAnsi="標楷體" w:hint="eastAsia"/>
        </w:rPr>
        <w:t>或科目，</w:t>
      </w:r>
      <w:r w:rsidRPr="001B5E5A">
        <w:rPr>
          <w:rFonts w:ascii="標楷體" w:eastAsia="標楷體" w:hAnsi="標楷體" w:hint="eastAsia"/>
        </w:rPr>
        <w:t>非以學生學習</w:t>
      </w:r>
      <w:r w:rsidRPr="001B5E5A">
        <w:rPr>
          <w:rFonts w:ascii="標楷體" w:eastAsia="標楷體" w:hAnsi="標楷體" w:hint="eastAsia"/>
        </w:rPr>
        <w:t>效果</w:t>
      </w:r>
      <w:r w:rsidRPr="001B5E5A">
        <w:rPr>
          <w:rFonts w:ascii="標楷體" w:eastAsia="標楷體" w:hAnsi="標楷體" w:hint="eastAsia"/>
        </w:rPr>
        <w:t>為</w:t>
      </w:r>
      <w:r w:rsidRPr="001B5E5A">
        <w:rPr>
          <w:rFonts w:ascii="標楷體" w:eastAsia="標楷體" w:hAnsi="標楷體" w:hint="eastAsia"/>
        </w:rPr>
        <w:t>考量。</w:t>
      </w:r>
    </w:p>
    <w:p w:rsidR="00125232" w:rsidRPr="001B5E5A" w:rsidRDefault="00125232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對於課中抽離補救意義不</w:t>
      </w:r>
      <w:proofErr w:type="gramStart"/>
      <w:r w:rsidRPr="001B5E5A">
        <w:rPr>
          <w:rFonts w:ascii="標楷體" w:eastAsia="標楷體" w:hAnsi="標楷體" w:hint="eastAsia"/>
        </w:rPr>
        <w:t>清楚，未於需</w:t>
      </w:r>
      <w:proofErr w:type="gramEnd"/>
      <w:r w:rsidRPr="001B5E5A">
        <w:rPr>
          <w:rFonts w:ascii="標楷體" w:eastAsia="標楷體" w:hAnsi="標楷體" w:hint="eastAsia"/>
        </w:rPr>
        <w:t>補救科目之上課中抽離，而利用</w:t>
      </w:r>
      <w:proofErr w:type="gramStart"/>
      <w:r w:rsidRPr="001B5E5A">
        <w:rPr>
          <w:rFonts w:ascii="標楷體" w:eastAsia="標楷體" w:hAnsi="標楷體" w:hint="eastAsia"/>
        </w:rPr>
        <w:t>其他課抽離</w:t>
      </w:r>
      <w:proofErr w:type="gramEnd"/>
      <w:r w:rsidRPr="001B5E5A">
        <w:rPr>
          <w:rFonts w:ascii="標楷體" w:eastAsia="標楷體" w:hAnsi="標楷體" w:hint="eastAsia"/>
        </w:rPr>
        <w:t>。</w:t>
      </w:r>
      <w:r w:rsidR="00A54537" w:rsidRPr="001B5E5A">
        <w:rPr>
          <w:rFonts w:ascii="標楷體" w:eastAsia="標楷體" w:hAnsi="標楷體" w:hint="eastAsia"/>
        </w:rPr>
        <w:t>有違反正常化教學之虞</w:t>
      </w:r>
    </w:p>
    <w:p w:rsidR="00125232" w:rsidRDefault="00A54537" w:rsidP="001B5E5A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 w:hint="eastAsia"/>
        </w:rPr>
      </w:pPr>
      <w:r w:rsidRPr="001B5E5A">
        <w:rPr>
          <w:rFonts w:ascii="標楷體" w:eastAsia="標楷體" w:hAnsi="標楷體" w:hint="eastAsia"/>
        </w:rPr>
        <w:t>實際教學活動</w:t>
      </w:r>
      <w:r w:rsidR="00125232" w:rsidRPr="001B5E5A">
        <w:rPr>
          <w:rFonts w:ascii="標楷體" w:eastAsia="標楷體" w:hAnsi="標楷體" w:hint="eastAsia"/>
        </w:rPr>
        <w:t>以</w:t>
      </w:r>
      <w:proofErr w:type="gramStart"/>
      <w:r w:rsidR="00125232" w:rsidRPr="001B5E5A">
        <w:rPr>
          <w:rFonts w:ascii="標楷體" w:eastAsia="標楷體" w:hAnsi="標楷體" w:hint="eastAsia"/>
        </w:rPr>
        <w:t>寫家課</w:t>
      </w:r>
      <w:proofErr w:type="gramEnd"/>
      <w:r w:rsidR="00125232" w:rsidRPr="001B5E5A">
        <w:rPr>
          <w:rFonts w:ascii="標楷體" w:eastAsia="標楷體" w:hAnsi="標楷體" w:hint="eastAsia"/>
        </w:rPr>
        <w:t>、</w:t>
      </w:r>
      <w:r w:rsidR="001B5E5A" w:rsidRPr="001B5E5A">
        <w:rPr>
          <w:rFonts w:ascii="標楷體" w:eastAsia="標楷體" w:hAnsi="標楷體" w:hint="eastAsia"/>
        </w:rPr>
        <w:t>自行閱讀、</w:t>
      </w:r>
      <w:r w:rsidR="00125232" w:rsidRPr="001B5E5A">
        <w:rPr>
          <w:rFonts w:ascii="標楷體" w:eastAsia="標楷體" w:hAnsi="標楷體" w:hint="eastAsia"/>
        </w:rPr>
        <w:t>配合進度及測驗卷居多。</w:t>
      </w:r>
      <w:r w:rsidR="001B5E5A" w:rsidRPr="001B5E5A">
        <w:rPr>
          <w:rFonts w:ascii="標楷體" w:eastAsia="標楷體" w:hAnsi="標楷體" w:hint="eastAsia"/>
        </w:rPr>
        <w:t>未能針對學生診斷結果進行補救。</w:t>
      </w:r>
    </w:p>
    <w:p w:rsidR="0052344B" w:rsidRPr="001C487B" w:rsidRDefault="001C487B" w:rsidP="001C487B">
      <w:pPr>
        <w:pStyle w:val="a4"/>
        <w:numPr>
          <w:ilvl w:val="0"/>
          <w:numId w:val="7"/>
        </w:numPr>
        <w:spacing w:line="360" w:lineRule="exact"/>
        <w:ind w:leftChars="0" w:left="482" w:hanging="482"/>
        <w:rPr>
          <w:rFonts w:ascii="標楷體" w:eastAsia="標楷體" w:hAnsi="標楷體"/>
        </w:rPr>
      </w:pPr>
      <w:r w:rsidRPr="001B5E5A">
        <w:rPr>
          <w:rFonts w:eastAsia="標楷體" w:hint="eastAsia"/>
        </w:rPr>
        <w:t>辦理期程過短、班級數不符比例</w:t>
      </w:r>
      <w:r w:rsidRPr="001B5E5A">
        <w:rPr>
          <w:rFonts w:eastAsia="標楷體" w:hint="eastAsia"/>
        </w:rPr>
        <w:t>(</w:t>
      </w:r>
      <w:r w:rsidRPr="001B5E5A">
        <w:rPr>
          <w:rFonts w:eastAsia="標楷體" w:hint="eastAsia"/>
        </w:rPr>
        <w:t>國中</w:t>
      </w:r>
      <w:r w:rsidRPr="001B5E5A">
        <w:rPr>
          <w:rFonts w:eastAsia="標楷體" w:hint="eastAsia"/>
        </w:rPr>
        <w:t>)</w:t>
      </w:r>
    </w:p>
    <w:p w:rsidR="003D4960" w:rsidRDefault="003D4960" w:rsidP="00594FB3">
      <w:pPr>
        <w:pStyle w:val="a4"/>
        <w:numPr>
          <w:ilvl w:val="0"/>
          <w:numId w:val="4"/>
        </w:numPr>
        <w:tabs>
          <w:tab w:val="left" w:pos="567"/>
        </w:tabs>
        <w:spacing w:beforeLines="50" w:before="180" w:line="440" w:lineRule="exact"/>
        <w:ind w:leftChars="0" w:left="482" w:hanging="482"/>
        <w:rPr>
          <w:rFonts w:eastAsia="標楷體" w:hint="eastAsia"/>
          <w:sz w:val="28"/>
        </w:rPr>
      </w:pPr>
      <w:r w:rsidRPr="0076569E">
        <w:rPr>
          <w:rFonts w:eastAsia="標楷體"/>
          <w:sz w:val="28"/>
        </w:rPr>
        <w:t>102</w:t>
      </w:r>
      <w:r w:rsidRPr="0076569E">
        <w:rPr>
          <w:rFonts w:eastAsia="標楷體"/>
          <w:sz w:val="28"/>
        </w:rPr>
        <w:t>年</w:t>
      </w:r>
      <w:r w:rsidR="001B5E5A">
        <w:rPr>
          <w:rFonts w:eastAsia="標楷體" w:hint="eastAsia"/>
          <w:sz w:val="28"/>
        </w:rPr>
        <w:t>9</w:t>
      </w:r>
      <w:r w:rsidR="001B5E5A">
        <w:rPr>
          <w:rFonts w:eastAsia="標楷體" w:hint="eastAsia"/>
          <w:sz w:val="28"/>
        </w:rPr>
        <w:t>月補救教學</w:t>
      </w:r>
      <w:r w:rsidRPr="0076569E">
        <w:rPr>
          <w:rFonts w:eastAsia="標楷體"/>
          <w:sz w:val="28"/>
        </w:rPr>
        <w:t>篩選測驗</w:t>
      </w:r>
      <w:r w:rsidR="001B5E5A">
        <w:rPr>
          <w:rFonts w:eastAsia="標楷體" w:hint="eastAsia"/>
          <w:sz w:val="28"/>
        </w:rPr>
        <w:t>整體情形</w:t>
      </w:r>
      <w:r w:rsidRPr="0076569E">
        <w:rPr>
          <w:rFonts w:eastAsia="標楷體"/>
          <w:sz w:val="28"/>
        </w:rPr>
        <w:t>摘要</w:t>
      </w:r>
    </w:p>
    <w:p w:rsidR="005B0E05" w:rsidRPr="005B0E05" w:rsidRDefault="001B5E5A" w:rsidP="001B5E5A">
      <w:pPr>
        <w:pStyle w:val="a4"/>
        <w:tabs>
          <w:tab w:val="left" w:pos="567"/>
        </w:tabs>
        <w:spacing w:line="360" w:lineRule="exact"/>
        <w:ind w:leftChars="0" w:left="482"/>
        <w:rPr>
          <w:rFonts w:eastAsia="標楷體"/>
        </w:rPr>
      </w:pPr>
      <w:r>
        <w:rPr>
          <w:rFonts w:eastAsia="標楷體" w:hint="eastAsia"/>
        </w:rPr>
        <w:t>本次篩選測驗不合格學生為</w:t>
      </w:r>
      <w:proofErr w:type="gramStart"/>
      <w:r>
        <w:rPr>
          <w:rFonts w:eastAsia="標楷體" w:hint="eastAsia"/>
        </w:rPr>
        <w:t>103</w:t>
      </w:r>
      <w:proofErr w:type="gramEnd"/>
      <w:r>
        <w:rPr>
          <w:rFonts w:eastAsia="標楷體" w:hint="eastAsia"/>
        </w:rPr>
        <w:t>年度補救教學方案開</w:t>
      </w:r>
      <w:proofErr w:type="gramStart"/>
      <w:r>
        <w:rPr>
          <w:rFonts w:eastAsia="標楷體" w:hint="eastAsia"/>
        </w:rPr>
        <w:t>班受輔</w:t>
      </w:r>
      <w:proofErr w:type="gramEnd"/>
      <w:r>
        <w:rPr>
          <w:rFonts w:eastAsia="標楷體" w:hint="eastAsia"/>
        </w:rPr>
        <w:t>之主要對象及申請經費依據。</w:t>
      </w:r>
    </w:p>
    <w:p w:rsidR="003D4960" w:rsidRPr="0076569E" w:rsidRDefault="003D4960" w:rsidP="001B5E5A">
      <w:pPr>
        <w:pStyle w:val="a4"/>
        <w:numPr>
          <w:ilvl w:val="0"/>
          <w:numId w:val="2"/>
        </w:numPr>
        <w:spacing w:afterLines="30" w:after="108" w:line="360" w:lineRule="exact"/>
        <w:ind w:leftChars="0" w:left="482" w:hanging="482"/>
        <w:rPr>
          <w:rFonts w:eastAsia="標楷體"/>
        </w:rPr>
      </w:pPr>
      <w:r w:rsidRPr="0076569E">
        <w:rPr>
          <w:rFonts w:eastAsia="標楷體"/>
        </w:rPr>
        <w:t>各階段</w:t>
      </w:r>
      <w:r w:rsidR="0076569E" w:rsidRPr="0076569E">
        <w:rPr>
          <w:rFonts w:eastAsia="標楷體"/>
        </w:rPr>
        <w:t>/</w:t>
      </w:r>
      <w:r w:rsidR="0076569E" w:rsidRPr="0076569E">
        <w:rPr>
          <w:rFonts w:eastAsia="標楷體"/>
        </w:rPr>
        <w:t>領域提報率、</w:t>
      </w:r>
      <w:proofErr w:type="gramStart"/>
      <w:r w:rsidR="0076569E" w:rsidRPr="0076569E">
        <w:rPr>
          <w:rFonts w:eastAsia="標楷體"/>
        </w:rPr>
        <w:t>施測率及</w:t>
      </w:r>
      <w:proofErr w:type="gramEnd"/>
      <w:r w:rsidR="0076569E" w:rsidRPr="0076569E">
        <w:rPr>
          <w:rFonts w:eastAsia="標楷體"/>
        </w:rPr>
        <w:t>不及格率</w:t>
      </w:r>
      <w:r w:rsidR="004D3423" w:rsidRPr="0076569E">
        <w:rPr>
          <w:rFonts w:eastAsia="標楷體"/>
        </w:rPr>
        <w:t>統計</w:t>
      </w:r>
      <w:r w:rsidR="0076569E" w:rsidRPr="0076569E">
        <w:rPr>
          <w:rFonts w:eastAsia="標楷體"/>
        </w:rPr>
        <w:t>表</w:t>
      </w:r>
    </w:p>
    <w:tbl>
      <w:tblPr>
        <w:tblW w:w="10505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851"/>
        <w:gridCol w:w="850"/>
        <w:gridCol w:w="851"/>
        <w:gridCol w:w="992"/>
        <w:gridCol w:w="851"/>
        <w:gridCol w:w="1275"/>
        <w:gridCol w:w="1418"/>
        <w:gridCol w:w="1134"/>
      </w:tblGrid>
      <w:tr w:rsidR="004D3423" w:rsidRPr="0076569E" w:rsidTr="00594FB3">
        <w:trPr>
          <w:trHeight w:val="6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階段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/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領域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全縣總學生數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提報人數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施測人數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提報率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(A/C)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施測率</w:t>
            </w:r>
            <w:proofErr w:type="gramEnd"/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(B/A*%)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不合格人數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施測不及格率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(D/B*%)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全縣不及格率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(A/C*D/B*%)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受測學生平均成績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(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含合格者</w:t>
            </w:r>
            <w:r w:rsidRPr="00D712BF">
              <w:rPr>
                <w:rFonts w:eastAsia="標楷體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4D3423" w:rsidRPr="0076569E" w:rsidTr="00594FB3">
        <w:trPr>
          <w:trHeight w:val="1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國小國語文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22715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42.86%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100.00%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49.9%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21.4%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59.00</w:t>
            </w:r>
          </w:p>
        </w:tc>
      </w:tr>
      <w:tr w:rsidR="004D3423" w:rsidRPr="0076569E" w:rsidTr="00594FB3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國小數學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22715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42.95%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100.00%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50.2%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21.6%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57.97</w:t>
            </w:r>
          </w:p>
        </w:tc>
      </w:tr>
      <w:tr w:rsidR="004D3423" w:rsidRPr="0076569E" w:rsidTr="00594FB3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76569E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國小英文</w:t>
            </w:r>
          </w:p>
          <w:p w:rsidR="004D3423" w:rsidRPr="00D712BF" w:rsidRDefault="004D3423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76569E">
              <w:rPr>
                <w:rFonts w:eastAsia="標楷體"/>
                <w:color w:val="000000"/>
                <w:kern w:val="0"/>
              </w:rPr>
              <w:t>(4~6</w:t>
            </w:r>
            <w:r w:rsidRPr="0076569E">
              <w:rPr>
                <w:rFonts w:eastAsia="標楷體"/>
                <w:color w:val="000000"/>
                <w:kern w:val="0"/>
              </w:rPr>
              <w:t>年級</w:t>
            </w:r>
            <w:r w:rsidRPr="0076569E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14646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6141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41.93%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100.00%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19.7%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8.3%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76.94</w:t>
            </w:r>
          </w:p>
        </w:tc>
      </w:tr>
      <w:tr w:rsidR="004D3423" w:rsidRPr="0076569E" w:rsidTr="00594FB3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國中國文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13973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34.14%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99.94%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63.5%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21.7%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48.77</w:t>
            </w:r>
          </w:p>
        </w:tc>
      </w:tr>
      <w:tr w:rsidR="004D3423" w:rsidRPr="0076569E" w:rsidTr="00594FB3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國中數學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13973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34.25%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99.94%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81.8%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28.0%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39.40</w:t>
            </w:r>
          </w:p>
        </w:tc>
      </w:tr>
      <w:tr w:rsidR="004D3423" w:rsidRPr="0076569E" w:rsidTr="00594FB3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國中英文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13973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4736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33.94%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99.87%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61.7%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20.9%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BF" w:rsidRPr="00D712BF" w:rsidRDefault="00D712BF" w:rsidP="00594FB3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712BF">
              <w:rPr>
                <w:rFonts w:eastAsia="標楷體"/>
                <w:color w:val="000000"/>
                <w:kern w:val="0"/>
              </w:rPr>
              <w:t>52.80</w:t>
            </w:r>
          </w:p>
        </w:tc>
      </w:tr>
    </w:tbl>
    <w:p w:rsidR="00D712BF" w:rsidRPr="0076569E" w:rsidRDefault="004D3423" w:rsidP="001B5E5A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標楷體"/>
        </w:rPr>
      </w:pPr>
      <w:r w:rsidRPr="0076569E">
        <w:rPr>
          <w:rFonts w:eastAsia="標楷體"/>
        </w:rPr>
        <w:t>由於補救教學篩選測驗題目</w:t>
      </w:r>
      <w:r w:rsidR="0066278B" w:rsidRPr="0076569E">
        <w:rPr>
          <w:rFonts w:eastAsia="標楷體"/>
        </w:rPr>
        <w:t>係依據</w:t>
      </w:r>
      <w:r w:rsidR="0066278B" w:rsidRPr="001B5E5A">
        <w:rPr>
          <w:rFonts w:eastAsia="標楷體"/>
          <w:b/>
        </w:rPr>
        <w:t>「基本學習內容」</w:t>
      </w:r>
      <w:r w:rsidR="0066278B" w:rsidRPr="0076569E">
        <w:rPr>
          <w:rFonts w:eastAsia="標楷體"/>
        </w:rPr>
        <w:t>而編製</w:t>
      </w:r>
      <w:r w:rsidR="0076569E">
        <w:rPr>
          <w:rFonts w:eastAsia="標楷體" w:hint="eastAsia"/>
        </w:rPr>
        <w:t>，測驗</w:t>
      </w:r>
      <w:r w:rsidRPr="0076569E">
        <w:rPr>
          <w:rFonts w:eastAsia="標楷體"/>
        </w:rPr>
        <w:t>難度至少較提報</w:t>
      </w:r>
      <w:r w:rsidR="0066278B" w:rsidRPr="0076569E">
        <w:rPr>
          <w:rFonts w:eastAsia="標楷體"/>
        </w:rPr>
        <w:t>受測之</w:t>
      </w:r>
      <w:r w:rsidRPr="0076569E">
        <w:rPr>
          <w:rFonts w:eastAsia="標楷體"/>
        </w:rPr>
        <w:t>學生低一個年級</w:t>
      </w:r>
      <w:r w:rsidRPr="0076569E">
        <w:rPr>
          <w:rFonts w:eastAsia="標楷體"/>
        </w:rPr>
        <w:t>(</w:t>
      </w:r>
      <w:r w:rsidR="0066278B" w:rsidRPr="0076569E">
        <w:rPr>
          <w:rFonts w:eastAsia="標楷體"/>
        </w:rPr>
        <w:t>例：</w:t>
      </w:r>
      <w:r w:rsidRPr="0076569E">
        <w:rPr>
          <w:rFonts w:eastAsia="標楷體"/>
        </w:rPr>
        <w:t>5</w:t>
      </w:r>
      <w:r w:rsidRPr="0076569E">
        <w:rPr>
          <w:rFonts w:eastAsia="標楷體"/>
        </w:rPr>
        <w:t>年級</w:t>
      </w:r>
      <w:r w:rsidR="0066278B" w:rsidRPr="0076569E">
        <w:rPr>
          <w:rFonts w:eastAsia="標楷體"/>
        </w:rPr>
        <w:t>施</w:t>
      </w:r>
      <w:r w:rsidRPr="0076569E">
        <w:rPr>
          <w:rFonts w:eastAsia="標楷體"/>
        </w:rPr>
        <w:t>測</w:t>
      </w:r>
      <w:r w:rsidRPr="0076569E">
        <w:rPr>
          <w:rFonts w:eastAsia="標楷體"/>
        </w:rPr>
        <w:t>4</w:t>
      </w:r>
      <w:r w:rsidRPr="0076569E">
        <w:rPr>
          <w:rFonts w:eastAsia="標楷體"/>
        </w:rPr>
        <w:t>年級的題目</w:t>
      </w:r>
      <w:r w:rsidRPr="0076569E">
        <w:rPr>
          <w:rFonts w:eastAsia="標楷體"/>
        </w:rPr>
        <w:t>)</w:t>
      </w:r>
      <w:r w:rsidR="0066278B" w:rsidRPr="0076569E">
        <w:rPr>
          <w:rFonts w:eastAsia="標楷體"/>
        </w:rPr>
        <w:t>。依據上表資料，</w:t>
      </w:r>
      <w:r w:rsidRPr="0076569E">
        <w:rPr>
          <w:rFonts w:eastAsia="標楷體"/>
        </w:rPr>
        <w:t>以國小國語文為例，即</w:t>
      </w:r>
      <w:r w:rsidR="0066278B" w:rsidRPr="0076569E">
        <w:rPr>
          <w:rFonts w:eastAsia="標楷體"/>
        </w:rPr>
        <w:t>本</w:t>
      </w:r>
      <w:r w:rsidRPr="0076569E">
        <w:rPr>
          <w:rFonts w:eastAsia="標楷體"/>
        </w:rPr>
        <w:t>縣國小學生中，每</w:t>
      </w:r>
      <w:r w:rsidRPr="0076569E">
        <w:rPr>
          <w:rFonts w:eastAsia="標楷體"/>
        </w:rPr>
        <w:t>5</w:t>
      </w:r>
      <w:r w:rsidRPr="0076569E">
        <w:rPr>
          <w:rFonts w:eastAsia="標楷體"/>
        </w:rPr>
        <w:t>名學生中有一名學生的程度至少低一個年級。</w:t>
      </w:r>
    </w:p>
    <w:p w:rsidR="004D3423" w:rsidRPr="0076569E" w:rsidRDefault="0076569E" w:rsidP="001B5E5A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標楷體"/>
        </w:rPr>
      </w:pPr>
      <w:r>
        <w:rPr>
          <w:rFonts w:eastAsia="標楷體" w:hint="eastAsia"/>
        </w:rPr>
        <w:t>受測平均成績：</w:t>
      </w:r>
      <w:r w:rsidR="004D3423" w:rsidRPr="0076569E">
        <w:rPr>
          <w:rFonts w:eastAsia="標楷體"/>
        </w:rPr>
        <w:t>由於部分小型偏遠學校全校施測，受測學生平均成績可能提高；</w:t>
      </w:r>
      <w:r w:rsidR="0066278B" w:rsidRPr="0076569E">
        <w:rPr>
          <w:rFonts w:eastAsia="標楷體"/>
        </w:rPr>
        <w:t>大型學校因提報學生即為後</w:t>
      </w:r>
      <w:r w:rsidR="0066278B" w:rsidRPr="0076569E">
        <w:rPr>
          <w:rFonts w:eastAsia="標楷體"/>
        </w:rPr>
        <w:t>35%</w:t>
      </w:r>
      <w:r w:rsidR="0066278B" w:rsidRPr="0076569E">
        <w:rPr>
          <w:rFonts w:eastAsia="標楷體"/>
        </w:rPr>
        <w:t>學生，平均成績可能較低。</w:t>
      </w:r>
    </w:p>
    <w:p w:rsidR="0066278B" w:rsidRPr="0076569E" w:rsidRDefault="0066278B" w:rsidP="001B5E5A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標楷體"/>
        </w:rPr>
      </w:pPr>
      <w:r w:rsidRPr="0076569E">
        <w:rPr>
          <w:rFonts w:eastAsia="標楷體"/>
        </w:rPr>
        <w:t>各校可於補救教學科技化評量系統中，調出各科不合格學生名單及歷次測驗進步情形。請各校校長確實掌握貴校學生基本學力概況，</w:t>
      </w:r>
      <w:r w:rsidR="0076569E">
        <w:rPr>
          <w:rFonts w:eastAsia="標楷體" w:hint="eastAsia"/>
        </w:rPr>
        <w:t>積極</w:t>
      </w:r>
      <w:proofErr w:type="gramStart"/>
      <w:r w:rsidRPr="0076569E">
        <w:rPr>
          <w:rFonts w:eastAsia="標楷體"/>
        </w:rPr>
        <w:t>研</w:t>
      </w:r>
      <w:proofErr w:type="gramEnd"/>
      <w:r w:rsidRPr="0076569E">
        <w:rPr>
          <w:rFonts w:eastAsia="標楷體"/>
        </w:rPr>
        <w:t>擬並</w:t>
      </w:r>
      <w:proofErr w:type="gramStart"/>
      <w:r w:rsidRPr="0076569E">
        <w:rPr>
          <w:rFonts w:eastAsia="標楷體"/>
        </w:rPr>
        <w:t>採</w:t>
      </w:r>
      <w:proofErr w:type="gramEnd"/>
      <w:r w:rsidRPr="0076569E">
        <w:rPr>
          <w:rFonts w:eastAsia="標楷體"/>
        </w:rPr>
        <w:t>行相關措施，以確保學生學力品質。</w:t>
      </w:r>
    </w:p>
    <w:p w:rsidR="001B5E5A" w:rsidRDefault="0066278B" w:rsidP="001C487B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標楷體" w:hint="eastAsia"/>
        </w:rPr>
      </w:pPr>
      <w:r w:rsidRPr="0076569E">
        <w:rPr>
          <w:rFonts w:eastAsia="標楷體"/>
        </w:rPr>
        <w:t>由於去年</w:t>
      </w:r>
      <w:r w:rsidRPr="0076569E">
        <w:rPr>
          <w:rFonts w:eastAsia="標楷體"/>
        </w:rPr>
        <w:t>(101/9)</w:t>
      </w:r>
      <w:r w:rsidRPr="0076569E">
        <w:rPr>
          <w:rFonts w:eastAsia="標楷體"/>
        </w:rPr>
        <w:t>全縣多數學校提報率未達教育部標準，各校進步率可參考之程度有限。本次僅呈現</w:t>
      </w:r>
      <w:r w:rsidRPr="0076569E">
        <w:rPr>
          <w:rFonts w:eastAsia="標楷體"/>
        </w:rPr>
        <w:t>102/9</w:t>
      </w:r>
      <w:r w:rsidRPr="0076569E">
        <w:rPr>
          <w:rFonts w:eastAsia="標楷體"/>
        </w:rPr>
        <w:t>篩選測驗結果，</w:t>
      </w:r>
      <w:proofErr w:type="gramStart"/>
      <w:r w:rsidR="001C487B">
        <w:rPr>
          <w:rFonts w:eastAsia="標楷體" w:hint="eastAsia"/>
        </w:rPr>
        <w:t>103</w:t>
      </w:r>
      <w:proofErr w:type="gramEnd"/>
      <w:r w:rsidR="001C487B">
        <w:rPr>
          <w:rFonts w:eastAsia="標楷體" w:hint="eastAsia"/>
        </w:rPr>
        <w:t>年度</w:t>
      </w:r>
      <w:r w:rsidR="0076569E" w:rsidRPr="0076569E">
        <w:rPr>
          <w:rFonts w:eastAsia="標楷體"/>
        </w:rPr>
        <w:t>再呈現整體進步情形</w:t>
      </w:r>
      <w:r w:rsidR="0076569E" w:rsidRPr="0076569E">
        <w:rPr>
          <w:rFonts w:eastAsia="標楷體"/>
        </w:rPr>
        <w:t>(</w:t>
      </w:r>
      <w:r w:rsidR="0076569E" w:rsidRPr="0076569E">
        <w:rPr>
          <w:rFonts w:eastAsia="標楷體"/>
        </w:rPr>
        <w:t>進步率</w:t>
      </w:r>
      <w:r w:rsidR="0076569E" w:rsidRPr="0076569E">
        <w:rPr>
          <w:rFonts w:eastAsia="標楷體"/>
        </w:rPr>
        <w:t>)</w:t>
      </w:r>
      <w:r w:rsidR="0076569E" w:rsidRPr="0076569E">
        <w:rPr>
          <w:rFonts w:eastAsia="標楷體"/>
        </w:rPr>
        <w:t>。</w:t>
      </w:r>
    </w:p>
    <w:p w:rsidR="00594FB3" w:rsidRPr="00594FB3" w:rsidRDefault="00594FB3" w:rsidP="00594FB3">
      <w:pPr>
        <w:spacing w:line="360" w:lineRule="exact"/>
        <w:rPr>
          <w:rFonts w:ascii="微軟正黑體" w:eastAsia="微軟正黑體" w:hAnsi="微軟正黑體"/>
          <w:b/>
          <w:sz w:val="22"/>
        </w:rPr>
      </w:pPr>
      <w:proofErr w:type="gramStart"/>
      <w:r w:rsidRPr="00594FB3">
        <w:rPr>
          <w:rFonts w:ascii="微軟正黑體" w:eastAsia="微軟正黑體" w:hAnsi="微軟正黑體" w:hint="eastAsia"/>
          <w:b/>
          <w:sz w:val="22"/>
        </w:rPr>
        <w:t>註</w:t>
      </w:r>
      <w:proofErr w:type="gramEnd"/>
      <w:r w:rsidRPr="00594FB3">
        <w:rPr>
          <w:rFonts w:ascii="微軟正黑體" w:eastAsia="微軟正黑體" w:hAnsi="微軟正黑體" w:hint="eastAsia"/>
          <w:b/>
          <w:sz w:val="22"/>
        </w:rPr>
        <w:t>：</w:t>
      </w:r>
      <w:r>
        <w:rPr>
          <w:rFonts w:ascii="微軟正黑體" w:eastAsia="微軟正黑體" w:hAnsi="微軟正黑體" w:hint="eastAsia"/>
          <w:b/>
          <w:sz w:val="22"/>
        </w:rPr>
        <w:t>補救教學</w:t>
      </w:r>
      <w:r w:rsidRPr="00594FB3">
        <w:rPr>
          <w:rFonts w:ascii="微軟正黑體" w:eastAsia="微軟正黑體" w:hAnsi="微軟正黑體" w:hint="eastAsia"/>
          <w:b/>
          <w:sz w:val="22"/>
        </w:rPr>
        <w:t>基本學習內容：</w:t>
      </w:r>
      <w:r w:rsidRPr="00594FB3">
        <w:rPr>
          <w:rFonts w:ascii="微軟正黑體" w:eastAsia="微軟正黑體" w:hAnsi="微軟正黑體" w:hint="eastAsia"/>
          <w:b/>
          <w:sz w:val="22"/>
        </w:rPr>
        <w:t>由國民中小學九年一貫課程綱要以及各種版本教科書中</w:t>
      </w:r>
      <w:r w:rsidRPr="00594FB3">
        <w:rPr>
          <w:rFonts w:ascii="微軟正黑體" w:eastAsia="微軟正黑體" w:hAnsi="微軟正黑體" w:hint="eastAsia"/>
          <w:b/>
          <w:sz w:val="22"/>
        </w:rPr>
        <w:t>精簡而來，</w:t>
      </w:r>
      <w:r w:rsidRPr="00594FB3">
        <w:rPr>
          <w:rFonts w:ascii="微軟正黑體" w:eastAsia="微軟正黑體" w:hAnsi="微軟正黑體" w:hint="eastAsia"/>
          <w:b/>
          <w:sz w:val="22"/>
        </w:rPr>
        <w:t>指無論課程綱要如何改變或教材如何重編，學生在</w:t>
      </w:r>
      <w:proofErr w:type="gramStart"/>
      <w:r w:rsidRPr="00594FB3">
        <w:rPr>
          <w:rFonts w:ascii="微軟正黑體" w:eastAsia="微軟正黑體" w:hAnsi="微軟正黑體" w:hint="eastAsia"/>
          <w:b/>
          <w:sz w:val="22"/>
        </w:rPr>
        <w:t>該年級</w:t>
      </w:r>
      <w:proofErr w:type="gramEnd"/>
      <w:r w:rsidRPr="00594FB3">
        <w:rPr>
          <w:rFonts w:ascii="微軟正黑體" w:eastAsia="微軟正黑體" w:hAnsi="微軟正黑體" w:hint="eastAsia"/>
          <w:b/>
          <w:sz w:val="22"/>
        </w:rPr>
        <w:t>之工具學科中必須習得之最基本內容。</w:t>
      </w:r>
    </w:p>
    <w:sectPr w:rsidR="00594FB3" w:rsidRPr="00594FB3" w:rsidSect="004D34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377"/>
    <w:multiLevelType w:val="hybridMultilevel"/>
    <w:tmpl w:val="0F406DA6"/>
    <w:lvl w:ilvl="0" w:tplc="6FC2E5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EE7AD2"/>
    <w:multiLevelType w:val="hybridMultilevel"/>
    <w:tmpl w:val="BA1C6BE8"/>
    <w:lvl w:ilvl="0" w:tplc="F58A452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476D1F"/>
    <w:multiLevelType w:val="hybridMultilevel"/>
    <w:tmpl w:val="3D2E99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660210"/>
    <w:multiLevelType w:val="hybridMultilevel"/>
    <w:tmpl w:val="6FD4813A"/>
    <w:lvl w:ilvl="0" w:tplc="18BE9C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509EE"/>
    <w:multiLevelType w:val="hybridMultilevel"/>
    <w:tmpl w:val="43544504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8154EF"/>
    <w:multiLevelType w:val="hybridMultilevel"/>
    <w:tmpl w:val="7CFC3CD8"/>
    <w:lvl w:ilvl="0" w:tplc="6FC2E5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1752B5"/>
    <w:multiLevelType w:val="hybridMultilevel"/>
    <w:tmpl w:val="816A4A86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89"/>
    <w:rsid w:val="000A1EB2"/>
    <w:rsid w:val="00125232"/>
    <w:rsid w:val="001B5E5A"/>
    <w:rsid w:val="001C487B"/>
    <w:rsid w:val="003D4960"/>
    <w:rsid w:val="004340E0"/>
    <w:rsid w:val="004D3423"/>
    <w:rsid w:val="0052344B"/>
    <w:rsid w:val="00594FB3"/>
    <w:rsid w:val="005B0E05"/>
    <w:rsid w:val="0066278B"/>
    <w:rsid w:val="0076569E"/>
    <w:rsid w:val="00973589"/>
    <w:rsid w:val="00A54537"/>
    <w:rsid w:val="00D712BF"/>
    <w:rsid w:val="00F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36933"/>
    <w:rPr>
      <w:b w:val="0"/>
      <w:bCs w:val="0"/>
      <w:i w:val="0"/>
      <w:iCs w:val="0"/>
      <w:color w:val="CC0033"/>
    </w:rPr>
  </w:style>
  <w:style w:type="paragraph" w:styleId="a4">
    <w:name w:val="List Paragraph"/>
    <w:basedOn w:val="a"/>
    <w:uiPriority w:val="34"/>
    <w:qFormat/>
    <w:rsid w:val="00F369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36933"/>
    <w:rPr>
      <w:b w:val="0"/>
      <w:bCs w:val="0"/>
      <w:i w:val="0"/>
      <w:iCs w:val="0"/>
      <w:color w:val="CC0033"/>
    </w:rPr>
  </w:style>
  <w:style w:type="paragraph" w:styleId="a4">
    <w:name w:val="List Paragraph"/>
    <w:basedOn w:val="a"/>
    <w:uiPriority w:val="34"/>
    <w:qFormat/>
    <w:rsid w:val="00F369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p24e</dc:creator>
  <cp:lastModifiedBy>p24e</cp:lastModifiedBy>
  <cp:revision>3</cp:revision>
  <dcterms:created xsi:type="dcterms:W3CDTF">2013-12-08T16:59:00Z</dcterms:created>
  <dcterms:modified xsi:type="dcterms:W3CDTF">2013-12-08T20:04:00Z</dcterms:modified>
</cp:coreProperties>
</file>